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The team's velocity was great. It gave us ample time to finish the AWS modules, develop our project and prepare our presentation slides.</w:t>
      </w:r>
    </w:p>
    <w:p w:rsidR="00000000" w:rsidDel="00000000" w:rsidP="00000000" w:rsidRDefault="00000000" w:rsidRPr="00000000" w14:paraId="00000011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The time required per day should’ve been shortened to only one hour which was more than enough time.</w:t>
      </w:r>
    </w:p>
    <w:p w:rsidR="00000000" w:rsidDel="00000000" w:rsidP="00000000" w:rsidRDefault="00000000" w:rsidRPr="00000000" w14:paraId="00000015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Each time member worked as requested, except for one member who has not done any work all semester: Michael Simon.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Velocity and time frames were created and conducted efficiently.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 buddy system should be implemented with each team when working on certain parts of the projects for accountability.</w:t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           Increase the memory cache and adding login credentials securely and deploy via AWS</w:t>
      </w:r>
    </w:p>
    <w:p w:rsidR="00000000" w:rsidDel="00000000" w:rsidP="00000000" w:rsidRDefault="00000000" w:rsidRPr="00000000" w14:paraId="00000025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  <w:t xml:space="preserve">           Amplify.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